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D26E" w14:textId="77777777" w:rsidR="00AA15CC" w:rsidRPr="00267DCF" w:rsidRDefault="00AA15CC" w:rsidP="00A06598">
      <w:pPr>
        <w:spacing w:beforeLines="150" w:before="468" w:afterLines="150" w:after="468"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</w:rPr>
        <w:t>云南墨江5.0级地震余震统计报告</w:t>
      </w:r>
    </w:p>
    <w:p w14:paraId="13919A68" w14:textId="77777777" w:rsidR="00AA15CC" w:rsidRPr="00A06598" w:rsidRDefault="00AA15CC" w:rsidP="00A0659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2026年07月21日19时43分在云南普洱市墨江县发生5.0级地震。截至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2026年07月22日11时45分</w:t>
      </w:r>
      <w:r>
        <w:rPr>
          <w:rFonts w:ascii="仿宋_GB2312" w:hAnsi="仿宋_GB2312" w:eastAsia="仿宋_GB2312"/>
          <w:sz w:val="32"/>
        </w:rPr>
        <w:t>共记录到M3.0级及以上</w:t>
      </w:r>
      <w:r>
        <w:rPr>
          <w:rFonts w:ascii="仿宋_GB2312" w:hAnsi="仿宋_GB2312" w:eastAsia="仿宋_GB2312"/>
          <w:sz w:val="32"/>
        </w:rPr>
        <w:t>余震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</w:t>
      </w:r>
      <w:r>
        <w:rPr>
          <w:rFonts w:ascii="仿宋_GB2312" w:hAnsi="仿宋_GB2312" w:eastAsia="仿宋_GB2312"/>
          <w:sz w:val="32"/>
        </w:rPr>
        <w:t>次，其中</w:t>
      </w:r>
      <w:r>
        <w:rPr>
          <w:sz w:val="32"/>
        </w:rPr>
        <w:t>5.0~5.9级地震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4.0~4.9级地震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0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3.0~3.9级地震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</w:t>
      </w:r>
      <w:r>
        <w:rPr>
          <w:rFonts w:ascii="仿宋_GB2312" w:hAnsi="仿宋_GB2312" w:eastAsia="仿宋_GB2312"/>
          <w:sz w:val="32"/>
        </w:rPr>
        <w:t>次。</w:t>
      </w:r>
      <w:r>
        <w:rPr>
          <w:rFonts w:ascii="仿宋_GB2312" w:hAnsi="仿宋_GB2312" w:eastAsia="仿宋_GB2312"/>
          <w:sz w:val="32"/>
        </w:rPr>
        <w:t>最大余震为07月22日05时14分云南普洱市墨江县M3.3级地震，距主震震中约3公里。</w:t>
      </w:r>
    </w:p>
    <w:p w14:paraId="53DD5674" w14:textId="77777777" w:rsidR="00946FF2" w:rsidRPr="00A06598" w:rsidRDefault="00946FF2" w:rsidP="00A06598">
      <w:pPr>
        <w:spacing w:line="580" w:lineRule="exact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hAnsi="黑体" w:eastAsia="黑体"/>
          <w:sz w:val="28"/>
        </w:rPr>
        <w:t>云南墨江5.0级地震余震统计目录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084"/>
        <w:gridCol w:w="756"/>
        <w:gridCol w:w="882"/>
        <w:gridCol w:w="693"/>
        <w:gridCol w:w="693"/>
        <w:gridCol w:w="2799"/>
      </w:tblGrid>
      <w:tr w:rsidR="005251E1" w:rsidRPr="00141428" w14:paraId="007131F4" w14:textId="77777777" w:rsidTr="0011409D">
        <w:trPr>
          <w:tblHeader/>
          <w:jc w:val="center"/>
        </w:trPr>
        <w:tc>
          <w:tcPr>
            <w:tcW w:w="694" w:type="dxa"/>
            <w:tcMar>
              <w:left w:w="57" w:type="dxa"/>
              <w:right w:w="57" w:type="dxa"/>
            </w:tcMar>
          </w:tcPr>
          <w:p w14:paraId="6D4A95B3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序号</w:t>
            </w:r>
          </w:p>
        </w:tc>
        <w:tc>
          <w:tcPr>
            <w:tcW w:w="2084" w:type="dxa"/>
            <w:tcMar>
              <w:left w:w="57" w:type="dxa"/>
              <w:right w:w="57" w:type="dxa"/>
            </w:tcMar>
          </w:tcPr>
          <w:p w14:paraId="615DF401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6C66AD7E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3A1AA087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2A8D284C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044FA981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震级</w:t>
            </w:r>
          </w:p>
        </w:tc>
        <w:tc>
          <w:tcPr>
            <w:tcW w:w="2799" w:type="dxa"/>
            <w:tcMar>
              <w:left w:w="57" w:type="dxa"/>
              <w:right w:w="57" w:type="dxa"/>
            </w:tcMar>
          </w:tcPr>
          <w:p w14:paraId="7F266EAF" w14:textId="77777777" w:rsidR="005251E1" w:rsidRPr="00267DCF" w:rsidRDefault="005251E1" w:rsidP="00267DCF">
            <w:pPr>
              <w:spacing w:line="360" w:lineRule="auto"/>
              <w:jc w:val="center"/>
              <w:rPr>
                <w:rFonts w:ascii="黑体" w:eastAsia="黑体" w:hAnsi="黑体" w:hint="eastAsia"/>
                <w:bCs/>
              </w:rPr>
            </w:pPr>
            <w:r w:rsidRPr="00267DCF">
              <w:rPr>
                <w:rFonts w:ascii="黑体" w:eastAsia="黑体" w:hAnsi="黑体" w:cs="宋体" w:hint="eastAsia"/>
                <w:bCs/>
              </w:rPr>
              <w:t>地名</w:t>
            </w:r>
          </w:p>
        </w:tc>
      </w:tr>
      <w:tr>
        <w:tc>
          <w:tcPr>
            <w:tcW w:type="dxa" w:w="694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主震</w:t>
            </w:r>
          </w:p>
        </w:tc>
        <w:tc>
          <w:tcPr>
            <w:tcW w:type="dxa" w:w="2084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2026-07-21 19:43:06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23.19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101.46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5.0</w:t>
            </w:r>
          </w:p>
        </w:tc>
        <w:tc>
          <w:tcPr>
            <w:tcW w:type="dxa" w:w="2799"/>
          </w:tcPr>
          <w:p>
            <w:pPr>
              <w:spacing w:line="360" w:lineRule="auto"/>
            </w:pPr>
            <w:r>
              <w:rPr>
                <w:sz w:val="21"/>
              </w:rPr>
              <w:t>云南普洱市墨江县</w:t>
            </w:r>
          </w:p>
        </w:tc>
      </w:tr>
      <w:tr>
        <w:tc>
          <w:tcPr>
            <w:tcW w:type="dxa" w:w="694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</w:t>
            </w:r>
          </w:p>
        </w:tc>
        <w:tc>
          <w:tcPr>
            <w:tcW w:type="dxa" w:w="2084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2026-07-22 05:14:45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23.21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101.44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3.3</w:t>
            </w:r>
          </w:p>
        </w:tc>
        <w:tc>
          <w:tcPr>
            <w:tcW w:type="dxa" w:w="2799"/>
          </w:tcPr>
          <w:p>
            <w:pPr>
              <w:spacing w:line="360" w:lineRule="auto"/>
            </w:pPr>
            <w:r>
              <w:rPr>
                <w:color w:val="FF0000"/>
                <w:sz w:val="21"/>
              </w:rPr>
              <w:t>云南普洱市墨江县</w:t>
            </w:r>
          </w:p>
        </w:tc>
      </w:tr>
      <w:tr>
        <w:tc>
          <w:tcPr>
            <w:tcW w:type="dxa" w:w="694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type="dxa" w:w="2084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2026-07-22 11:45:36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23.20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101.45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sz w:val="21"/>
              </w:rPr>
              <w:t>3.1</w:t>
            </w:r>
          </w:p>
        </w:tc>
        <w:tc>
          <w:tcPr>
            <w:tcW w:type="dxa" w:w="2799"/>
          </w:tcPr>
          <w:p>
            <w:pPr>
              <w:spacing w:line="360" w:lineRule="auto"/>
            </w:pPr>
            <w:r>
              <w:rPr>
                <w:sz w:val="21"/>
              </w:rPr>
              <w:t>云南普洱市墨江县</w:t>
            </w:r>
          </w:p>
        </w:tc>
      </w:tr>
      <w:tr>
        <w:tc>
          <w:tcPr>
            <w:tcW w:type="dxa" w:w="694"/>
          </w:tcPr>
          <w:p/>
        </w:tc>
        <w:tc>
          <w:tcPr>
            <w:tcW w:type="dxa" w:w="2084"/>
          </w:tcPr>
          <w:p/>
        </w:tc>
        <w:tc>
          <w:tcPr>
            <w:tcW w:type="dxa" w:w="756"/>
          </w:tcPr>
          <w:p/>
        </w:tc>
        <w:tc>
          <w:tcPr>
            <w:tcW w:type="dxa" w:w="882"/>
          </w:tcPr>
          <w:p/>
        </w:tc>
        <w:tc>
          <w:tcPr>
            <w:tcW w:type="dxa" w:w="693"/>
          </w:tcPr>
          <w:p/>
        </w:tc>
        <w:tc>
          <w:tcPr>
            <w:tcW w:type="dxa" w:w="693"/>
          </w:tcPr>
          <w:p/>
        </w:tc>
        <w:tc>
          <w:tcPr>
            <w:tcW w:type="dxa" w:w="2799"/>
          </w:tcPr>
          <w:p/>
        </w:tc>
      </w:tr>
      <w:tr>
        <w:tc>
          <w:tcPr>
            <w:tcW w:type="dxa" w:w="694"/>
          </w:tcPr>
          <w:p/>
        </w:tc>
        <w:tc>
          <w:tcPr>
            <w:tcW w:type="dxa" w:w="2084"/>
          </w:tcPr>
          <w:p/>
        </w:tc>
        <w:tc>
          <w:tcPr>
            <w:tcW w:type="dxa" w:w="756"/>
          </w:tcPr>
          <w:p/>
        </w:tc>
        <w:tc>
          <w:tcPr>
            <w:tcW w:type="dxa" w:w="882"/>
          </w:tcPr>
          <w:p/>
        </w:tc>
        <w:tc>
          <w:tcPr>
            <w:tcW w:type="dxa" w:w="693"/>
          </w:tcPr>
          <w:p/>
        </w:tc>
        <w:tc>
          <w:tcPr>
            <w:tcW w:type="dxa" w:w="693"/>
          </w:tcPr>
          <w:p/>
        </w:tc>
        <w:tc>
          <w:tcPr>
            <w:tcW w:type="dxa" w:w="2799"/>
          </w:tcPr>
          <w:p/>
        </w:tc>
      </w:tr>
    </w:tbl>
    <w:p w14:paraId="11961338" w14:textId="77777777" w:rsidR="005251E1" w:rsidRDefault="005251E1" w:rsidP="00946FF2">
      <w:pPr>
        <w:rPr>
          <w:sz w:val="24"/>
          <w:szCs w:val="24"/>
        </w:rPr>
      </w:pPr>
    </w:p>
    <w:p>
      <w:pPr>
        <w:spacing w:after="156"/>
      </w:pPr>
      <w:r>
        <w:drawing>
          <wp:inline xmlns:a="http://schemas.openxmlformats.org/drawingml/2006/main" xmlns:pic="http://schemas.openxmlformats.org/drawingml/2006/picture">
            <wp:extent cx="5274000" cy="3735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云南墨江5.0级地震余震分布图202607221153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598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5251E1" w:rsidSect="006B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7518" w14:textId="77777777" w:rsidR="008537A4" w:rsidRDefault="008537A4" w:rsidP="003266FA">
      <w:r>
        <w:separator/>
      </w:r>
    </w:p>
  </w:endnote>
  <w:endnote w:type="continuationSeparator" w:id="0">
    <w:p w14:paraId="2C84E1F8" w14:textId="77777777" w:rsidR="008537A4" w:rsidRDefault="008537A4" w:rsidP="003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D834" w14:textId="77777777" w:rsidR="008537A4" w:rsidRDefault="008537A4" w:rsidP="003266FA">
      <w:r>
        <w:separator/>
      </w:r>
    </w:p>
  </w:footnote>
  <w:footnote w:type="continuationSeparator" w:id="0">
    <w:p w14:paraId="4ACBF839" w14:textId="77777777" w:rsidR="008537A4" w:rsidRDefault="008537A4" w:rsidP="0032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E120B"/>
    <w:rsid w:val="000E3FA9"/>
    <w:rsid w:val="000E4B7A"/>
    <w:rsid w:val="000E78E1"/>
    <w:rsid w:val="00100604"/>
    <w:rsid w:val="00102E4E"/>
    <w:rsid w:val="001039C4"/>
    <w:rsid w:val="0011263D"/>
    <w:rsid w:val="0011409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67DCF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251E1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2B43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2429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37A4"/>
    <w:rsid w:val="008675C3"/>
    <w:rsid w:val="00867A17"/>
    <w:rsid w:val="00876A2B"/>
    <w:rsid w:val="00883392"/>
    <w:rsid w:val="00890EDA"/>
    <w:rsid w:val="008916B9"/>
    <w:rsid w:val="008B69B7"/>
    <w:rsid w:val="008C4608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06598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05E7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1E4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35DBA"/>
    <w:rsid w:val="00D418D8"/>
    <w:rsid w:val="00D43CA9"/>
    <w:rsid w:val="00D56E5A"/>
    <w:rsid w:val="00D576DD"/>
    <w:rsid w:val="00D72CAE"/>
    <w:rsid w:val="00D737B2"/>
    <w:rsid w:val="00D95F3F"/>
    <w:rsid w:val="00DA77E8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8FF7C"/>
  <w15:docId w15:val="{CF0FA245-9337-424E-BC82-77E2243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B5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17321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6B5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2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uiPriority w:val="99"/>
    <w:semiHidden/>
    <w:locked/>
    <w:rsid w:val="00517321"/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3266F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2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uiPriority w:val="99"/>
    <w:semiHidden/>
    <w:locked/>
    <w:rsid w:val="00517321"/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3266FA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5EF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1A5EFF"/>
    <w:rPr>
      <w:kern w:val="2"/>
      <w:sz w:val="18"/>
      <w:szCs w:val="18"/>
    </w:rPr>
  </w:style>
  <w:style w:type="character" w:styleId="aa">
    <w:name w:val="page number"/>
    <w:uiPriority w:val="99"/>
    <w:rsid w:val="0081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theme" Target="theme/theme1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全球2019年1月1日以来6级以上地震目录</dc:title>
  <dc:subject/>
  <dc:creator>cenc</dc:creator>
  <cp:keywords/>
  <dc:description/>
  <cp:lastModifiedBy>cenc01@outlook.com</cp:lastModifiedBy>
  <cp:revision>53</cp:revision>
  <cp:lastPrinted>2020-01-19T13:53:00Z</cp:lastPrinted>
  <dcterms:created xsi:type="dcterms:W3CDTF">2020-01-01T05:53:00Z</dcterms:created>
  <dcterms:modified xsi:type="dcterms:W3CDTF">2026-02-27T03:21:00Z</dcterms:modified>
</cp:coreProperties>
</file>